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684F" w14:textId="77777777" w:rsidR="005C5C68" w:rsidRDefault="000840E2">
      <w:pPr>
        <w:spacing w:after="0" w:line="240" w:lineRule="auto"/>
        <w:ind w:left="720"/>
        <w:rPr>
          <w:rFonts w:ascii="Cambria" w:eastAsia="Cambria" w:hAnsi="Cambria" w:cs="Cambria"/>
          <w:b/>
          <w:sz w:val="24"/>
          <w:szCs w:val="24"/>
        </w:rPr>
      </w:pPr>
      <w:r>
        <w:rPr>
          <w:rFonts w:ascii="Cambria" w:eastAsia="Cambria" w:hAnsi="Cambria" w:cs="Cambria"/>
          <w:b/>
          <w:sz w:val="24"/>
          <w:szCs w:val="24"/>
        </w:rPr>
        <w:t>MBChB Admissions Reserve List Policy</w:t>
      </w:r>
      <w:r>
        <w:rPr>
          <w:noProof/>
        </w:rPr>
        <w:drawing>
          <wp:anchor distT="0" distB="0" distL="114300" distR="114300" simplePos="0" relativeHeight="251658240" behindDoc="0" locked="0" layoutInCell="1" hidden="0" allowOverlap="1" wp14:anchorId="118C9717" wp14:editId="598CFA29">
            <wp:simplePos x="0" y="0"/>
            <wp:positionH relativeFrom="column">
              <wp:posOffset>-19049</wp:posOffset>
            </wp:positionH>
            <wp:positionV relativeFrom="paragraph">
              <wp:posOffset>-38099</wp:posOffset>
            </wp:positionV>
            <wp:extent cx="1524000" cy="635000"/>
            <wp:effectExtent l="0" t="0" r="0" b="0"/>
            <wp:wrapSquare wrapText="bothSides" distT="0" distB="0" distL="114300" distR="114300"/>
            <wp:docPr id="2" name="image1.jpg" descr="tuoslogo_key_cmyk_hi"/>
            <wp:cNvGraphicFramePr/>
            <a:graphic xmlns:a="http://schemas.openxmlformats.org/drawingml/2006/main">
              <a:graphicData uri="http://schemas.openxmlformats.org/drawingml/2006/picture">
                <pic:pic xmlns:pic="http://schemas.openxmlformats.org/drawingml/2006/picture">
                  <pic:nvPicPr>
                    <pic:cNvPr id="0" name="image1.jpg" descr="tuoslogo_key_cmyk_hi"/>
                    <pic:cNvPicPr preferRelativeResize="0"/>
                  </pic:nvPicPr>
                  <pic:blipFill>
                    <a:blip r:embed="rId8"/>
                    <a:srcRect/>
                    <a:stretch>
                      <a:fillRect/>
                    </a:stretch>
                  </pic:blipFill>
                  <pic:spPr>
                    <a:xfrm>
                      <a:off x="0" y="0"/>
                      <a:ext cx="1524000" cy="635000"/>
                    </a:xfrm>
                    <a:prstGeom prst="rect">
                      <a:avLst/>
                    </a:prstGeom>
                    <a:ln/>
                  </pic:spPr>
                </pic:pic>
              </a:graphicData>
            </a:graphic>
          </wp:anchor>
        </w:drawing>
      </w:r>
    </w:p>
    <w:p w14:paraId="439670AC" w14:textId="77777777" w:rsidR="005C5C68" w:rsidRDefault="000840E2">
      <w:pPr>
        <w:spacing w:after="0" w:line="240" w:lineRule="auto"/>
        <w:rPr>
          <w:rFonts w:ascii="Cambria" w:eastAsia="Cambria" w:hAnsi="Cambria" w:cs="Cambria"/>
          <w:sz w:val="24"/>
          <w:szCs w:val="24"/>
        </w:rPr>
      </w:pPr>
      <w:r>
        <w:rPr>
          <w:rFonts w:ascii="Cambria" w:eastAsia="Cambria" w:hAnsi="Cambria" w:cs="Cambria"/>
          <w:sz w:val="24"/>
          <w:szCs w:val="24"/>
        </w:rPr>
        <w:t>Dr James Gray</w:t>
      </w:r>
    </w:p>
    <w:p w14:paraId="7D6D4561" w14:textId="77777777" w:rsidR="005C5C68" w:rsidRDefault="000840E2">
      <w:pPr>
        <w:spacing w:after="0" w:line="240" w:lineRule="auto"/>
        <w:rPr>
          <w:rFonts w:ascii="Cambria" w:eastAsia="Cambria" w:hAnsi="Cambria" w:cs="Cambria"/>
          <w:sz w:val="24"/>
          <w:szCs w:val="24"/>
        </w:rPr>
      </w:pPr>
      <w:r>
        <w:rPr>
          <w:rFonts w:ascii="Cambria" w:eastAsia="Cambria" w:hAnsi="Cambria" w:cs="Cambria"/>
          <w:sz w:val="24"/>
          <w:szCs w:val="24"/>
        </w:rPr>
        <w:t>Director of Student Recruitment</w:t>
      </w:r>
    </w:p>
    <w:p w14:paraId="640BA4B4"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2DBA8102"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p>
    <w:p w14:paraId="66F3E79E"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color w:val="000000"/>
          <w:sz w:val="24"/>
          <w:szCs w:val="24"/>
        </w:rPr>
        <w:t>Introduction</w:t>
      </w:r>
    </w:p>
    <w:p w14:paraId="36097396"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The number of places available to study medicine is regulated by the Government and controlled through intake targets. We make </w:t>
      </w:r>
      <w:proofErr w:type="gramStart"/>
      <w:r>
        <w:rPr>
          <w:rFonts w:ascii="TUOS Blake" w:eastAsia="TUOS Blake" w:hAnsi="TUOS Blake" w:cs="TUOS Blake"/>
          <w:color w:val="000000"/>
          <w:sz w:val="24"/>
          <w:szCs w:val="24"/>
        </w:rPr>
        <w:t>a number of</w:t>
      </w:r>
      <w:proofErr w:type="gramEnd"/>
      <w:r>
        <w:rPr>
          <w:rFonts w:ascii="TUOS Blake" w:eastAsia="TUOS Blake" w:hAnsi="TUOS Blake" w:cs="TUOS Blake"/>
          <w:color w:val="000000"/>
          <w:sz w:val="24"/>
          <w:szCs w:val="24"/>
        </w:rPr>
        <w:t xml:space="preserve"> offers each year with the aim of meeting our target quota. We would not receive central funding, and indeed could be </w:t>
      </w:r>
      <w:r>
        <w:rPr>
          <w:rFonts w:ascii="TUOS Blake" w:eastAsia="TUOS Blake" w:hAnsi="TUOS Blake" w:cs="TUOS Blake"/>
          <w:color w:val="000000"/>
          <w:sz w:val="24"/>
          <w:szCs w:val="24"/>
        </w:rPr>
        <w:t>fined, for any student that is registered over the quota figure. This results us being</w:t>
      </w:r>
      <w:r>
        <w:rPr>
          <w:rFonts w:ascii="TUOS Blake" w:eastAsia="TUOS Blake" w:hAnsi="TUOS Blake" w:cs="TUOS Blake"/>
          <w:sz w:val="24"/>
          <w:szCs w:val="24"/>
        </w:rPr>
        <w:t xml:space="preserve"> </w:t>
      </w:r>
      <w:r>
        <w:rPr>
          <w:rFonts w:ascii="TUOS Blake" w:eastAsia="TUOS Blake" w:hAnsi="TUOS Blake" w:cs="TUOS Blake"/>
          <w:color w:val="000000"/>
          <w:sz w:val="24"/>
          <w:szCs w:val="24"/>
        </w:rPr>
        <w:t>conservative with the number of offers that we make. We recognise that there is a group of applicants to whom we would have made offers if we had unlimited places.   For</w:t>
      </w:r>
      <w:r>
        <w:rPr>
          <w:rFonts w:ascii="TUOS Blake" w:eastAsia="TUOS Blake" w:hAnsi="TUOS Blake" w:cs="TUOS Blake"/>
          <w:color w:val="000000"/>
          <w:sz w:val="24"/>
          <w:szCs w:val="24"/>
        </w:rPr>
        <w:t xml:space="preserve"> this reason, we operate reserve lists for our Medicine and Graduate Entry Medicine programmes.  </w:t>
      </w:r>
    </w:p>
    <w:p w14:paraId="23A41D82"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6A0CB9CC"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This policy document sets out:</w:t>
      </w:r>
    </w:p>
    <w:p w14:paraId="0540C272" w14:textId="77777777" w:rsidR="005C5C68" w:rsidRDefault="000840E2">
      <w:pPr>
        <w:numPr>
          <w:ilvl w:val="0"/>
          <w:numId w:val="1"/>
        </w:num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When and how the reserve list is </w:t>
      </w:r>
      <w:proofErr w:type="gramStart"/>
      <w:r>
        <w:rPr>
          <w:rFonts w:ascii="TUOS Blake" w:eastAsia="TUOS Blake" w:hAnsi="TUOS Blake" w:cs="TUOS Blake"/>
          <w:color w:val="000000"/>
          <w:sz w:val="24"/>
          <w:szCs w:val="24"/>
        </w:rPr>
        <w:t>constructed;</w:t>
      </w:r>
      <w:proofErr w:type="gramEnd"/>
    </w:p>
    <w:p w14:paraId="20704225" w14:textId="77777777" w:rsidR="005C5C68" w:rsidRDefault="000840E2">
      <w:pPr>
        <w:numPr>
          <w:ilvl w:val="0"/>
          <w:numId w:val="1"/>
        </w:num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How applicants placed on the reserve list are notified of </w:t>
      </w:r>
      <w:proofErr w:type="gramStart"/>
      <w:r>
        <w:rPr>
          <w:rFonts w:ascii="TUOS Blake" w:eastAsia="TUOS Blake" w:hAnsi="TUOS Blake" w:cs="TUOS Blake"/>
          <w:color w:val="000000"/>
          <w:sz w:val="24"/>
          <w:szCs w:val="24"/>
        </w:rPr>
        <w:t>this;</w:t>
      </w:r>
      <w:proofErr w:type="gramEnd"/>
    </w:p>
    <w:p w14:paraId="0DA637CC" w14:textId="77777777" w:rsidR="005C5C68" w:rsidRDefault="000840E2">
      <w:pPr>
        <w:numPr>
          <w:ilvl w:val="0"/>
          <w:numId w:val="1"/>
        </w:num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When we remove a</w:t>
      </w:r>
      <w:r>
        <w:rPr>
          <w:rFonts w:ascii="TUOS Blake" w:eastAsia="TUOS Blake" w:hAnsi="TUOS Blake" w:cs="TUOS Blake"/>
          <w:color w:val="000000"/>
          <w:sz w:val="24"/>
          <w:szCs w:val="24"/>
        </w:rPr>
        <w:t xml:space="preserve">pplicants from the reserve </w:t>
      </w:r>
      <w:proofErr w:type="gramStart"/>
      <w:r>
        <w:rPr>
          <w:rFonts w:ascii="TUOS Blake" w:eastAsia="TUOS Blake" w:hAnsi="TUOS Blake" w:cs="TUOS Blake"/>
          <w:color w:val="000000"/>
          <w:sz w:val="24"/>
          <w:szCs w:val="24"/>
        </w:rPr>
        <w:t>list;</w:t>
      </w:r>
      <w:proofErr w:type="gramEnd"/>
    </w:p>
    <w:p w14:paraId="3CB742FC" w14:textId="77777777" w:rsidR="005C5C68" w:rsidRDefault="000840E2">
      <w:pPr>
        <w:numPr>
          <w:ilvl w:val="0"/>
          <w:numId w:val="1"/>
        </w:num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What actions applicants on the reserve list should </w:t>
      </w:r>
      <w:proofErr w:type="gramStart"/>
      <w:r>
        <w:rPr>
          <w:rFonts w:ascii="TUOS Blake" w:eastAsia="TUOS Blake" w:hAnsi="TUOS Blake" w:cs="TUOS Blake"/>
          <w:color w:val="000000"/>
          <w:sz w:val="24"/>
          <w:szCs w:val="24"/>
        </w:rPr>
        <w:t>take;</w:t>
      </w:r>
      <w:proofErr w:type="gramEnd"/>
    </w:p>
    <w:p w14:paraId="5D918806" w14:textId="77777777" w:rsidR="005C5C68" w:rsidRDefault="000840E2">
      <w:pPr>
        <w:numPr>
          <w:ilvl w:val="0"/>
          <w:numId w:val="1"/>
        </w:num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How to contact the medical school on A </w:t>
      </w:r>
      <w:proofErr w:type="gramStart"/>
      <w:r>
        <w:rPr>
          <w:rFonts w:ascii="TUOS Blake" w:eastAsia="TUOS Blake" w:hAnsi="TUOS Blake" w:cs="TUOS Blake"/>
          <w:color w:val="000000"/>
          <w:sz w:val="24"/>
          <w:szCs w:val="24"/>
        </w:rPr>
        <w:t>Level results day</w:t>
      </w:r>
      <w:proofErr w:type="gramEnd"/>
      <w:r>
        <w:rPr>
          <w:rFonts w:ascii="TUOS Blake" w:eastAsia="TUOS Blake" w:hAnsi="TUOS Blake" w:cs="TUOS Blake"/>
          <w:color w:val="000000"/>
          <w:sz w:val="24"/>
          <w:szCs w:val="24"/>
        </w:rPr>
        <w:t>.</w:t>
      </w:r>
    </w:p>
    <w:p w14:paraId="331C3D26"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5D62B504"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color w:val="000000"/>
          <w:sz w:val="24"/>
          <w:szCs w:val="24"/>
        </w:rPr>
        <w:t>When and how is the reserve list constructed?</w:t>
      </w:r>
    </w:p>
    <w:p w14:paraId="2EC74EF8"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We rank applicants according to their interview performance.  Those with the strongest interview performances receive an offer of a place.  Applicants whose performance was less strong, but still sufficient to allow the applicant to be considered for medic</w:t>
      </w:r>
      <w:r>
        <w:rPr>
          <w:rFonts w:ascii="TUOS Blake" w:eastAsia="TUOS Blake" w:hAnsi="TUOS Blake" w:cs="TUOS Blake"/>
          <w:color w:val="000000"/>
          <w:sz w:val="24"/>
          <w:szCs w:val="24"/>
        </w:rPr>
        <w:t>ine have their application deemed unsuccessful but are placed on the reserve list in rank order according to their interview performance.  Applicants whose interview performance was considered insufficient to merit further consideration will have their app</w:t>
      </w:r>
      <w:r>
        <w:rPr>
          <w:rFonts w:ascii="TUOS Blake" w:eastAsia="TUOS Blake" w:hAnsi="TUOS Blake" w:cs="TUOS Blake"/>
          <w:color w:val="000000"/>
          <w:sz w:val="24"/>
          <w:szCs w:val="24"/>
        </w:rPr>
        <w:t>lication deemed unsuccessful and will not be placed on the reserve list.</w:t>
      </w:r>
    </w:p>
    <w:p w14:paraId="2F2D44E1"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76B83BD5"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We construct our reserve lists each year once the interviews have concluded.  Home applicants for the Medicine – MBChB programmes (UCAS Code A100 and A101), are placed on separate re</w:t>
      </w:r>
      <w:r>
        <w:rPr>
          <w:rFonts w:ascii="TUOS Blake" w:eastAsia="TUOS Blake" w:hAnsi="TUOS Blake" w:cs="TUOS Blake"/>
          <w:color w:val="000000"/>
          <w:sz w:val="24"/>
          <w:szCs w:val="24"/>
        </w:rPr>
        <w:t>serve lists to Overseas applicants.</w:t>
      </w:r>
    </w:p>
    <w:p w14:paraId="14DC6141"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658BAC4A"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Applicants on the reserve list have been unsuccessful in their application.  Being on the reserve list is no guarantee that we will make the applicant an offer </w:t>
      </w:r>
      <w:proofErr w:type="gramStart"/>
      <w:r>
        <w:rPr>
          <w:rFonts w:ascii="TUOS Blake" w:eastAsia="TUOS Blake" w:hAnsi="TUOS Blake" w:cs="TUOS Blake"/>
          <w:color w:val="000000"/>
          <w:sz w:val="24"/>
          <w:szCs w:val="24"/>
        </w:rPr>
        <w:t>at a later date</w:t>
      </w:r>
      <w:proofErr w:type="gramEnd"/>
      <w:r>
        <w:rPr>
          <w:rFonts w:ascii="TUOS Blake" w:eastAsia="TUOS Blake" w:hAnsi="TUOS Blake" w:cs="TUOS Blake"/>
          <w:color w:val="000000"/>
          <w:sz w:val="24"/>
          <w:szCs w:val="24"/>
        </w:rPr>
        <w:t>.</w:t>
      </w:r>
    </w:p>
    <w:p w14:paraId="3A5D7D22"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p>
    <w:p w14:paraId="2F964A8F"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A student cannot request to be placed ont</w:t>
      </w:r>
      <w:r>
        <w:rPr>
          <w:rFonts w:ascii="TUOS Blake" w:eastAsia="TUOS Blake" w:hAnsi="TUOS Blake" w:cs="TUOS Blake"/>
          <w:color w:val="000000"/>
          <w:sz w:val="24"/>
          <w:szCs w:val="24"/>
        </w:rPr>
        <w:t>o the reserve list and not all applicants meeting the entry criteria will be placed on our reserve list. The number of applicants placed on the reserve list varies each year depending on the number of offers that have been made during that application cycl</w:t>
      </w:r>
      <w:r>
        <w:rPr>
          <w:rFonts w:ascii="TUOS Blake" w:eastAsia="TUOS Blake" w:hAnsi="TUOS Blake" w:cs="TUOS Blake"/>
          <w:color w:val="000000"/>
          <w:sz w:val="24"/>
          <w:szCs w:val="24"/>
        </w:rPr>
        <w:t>e.</w:t>
      </w:r>
    </w:p>
    <w:p w14:paraId="33B7152F"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11B47F9F"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color w:val="000000"/>
          <w:sz w:val="24"/>
          <w:szCs w:val="24"/>
        </w:rPr>
        <w:t>How applicants are notified that they have been placed on the reserve list</w:t>
      </w:r>
    </w:p>
    <w:p w14:paraId="5490BE8B"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b/>
          <w:sz w:val="24"/>
          <w:szCs w:val="24"/>
        </w:rPr>
      </w:pPr>
    </w:p>
    <w:p w14:paraId="4FEAB4C9"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Applicants on the reserve list are notified by email, and this will direct the applicant to this policy. These emails are sent directly to the applicant using the email listed </w:t>
      </w:r>
      <w:r>
        <w:rPr>
          <w:rFonts w:ascii="TUOS Blake" w:eastAsia="TUOS Blake" w:hAnsi="TUOS Blake" w:cs="TUOS Blake"/>
          <w:color w:val="000000"/>
          <w:sz w:val="24"/>
          <w:szCs w:val="24"/>
        </w:rPr>
        <w:t xml:space="preserve">in their UCAS application. Unsuccessful applications are scrutinised by the University </w:t>
      </w:r>
      <w:r>
        <w:rPr>
          <w:rFonts w:ascii="TUOS Blake" w:eastAsia="TUOS Blake" w:hAnsi="TUOS Blake" w:cs="TUOS Blake"/>
          <w:color w:val="000000"/>
          <w:sz w:val="24"/>
          <w:szCs w:val="24"/>
        </w:rPr>
        <w:lastRenderedPageBreak/>
        <w:t>Admissions Teams to determine whether a Change of Course Offer (for a course other than Medicine or Graduate Entry Medicine) can be made before the medical school’s deci</w:t>
      </w:r>
      <w:r>
        <w:rPr>
          <w:rFonts w:ascii="TUOS Blake" w:eastAsia="TUOS Blake" w:hAnsi="TUOS Blake" w:cs="TUOS Blake"/>
          <w:color w:val="000000"/>
          <w:sz w:val="24"/>
          <w:szCs w:val="24"/>
        </w:rPr>
        <w:t>sion is communicated via UCAS. Applicants may therefore receive email notification that they have been placed on the reserve list before they receive UCAS notification that their medicine application has been unsuccessful.</w:t>
      </w:r>
    </w:p>
    <w:p w14:paraId="7A265823"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br/>
        <w:t xml:space="preserve">Applicants will not be notified </w:t>
      </w:r>
      <w:r>
        <w:rPr>
          <w:rFonts w:ascii="TUOS Blake" w:eastAsia="TUOS Blake" w:hAnsi="TUOS Blake" w:cs="TUOS Blake"/>
          <w:color w:val="000000"/>
          <w:sz w:val="24"/>
          <w:szCs w:val="24"/>
        </w:rPr>
        <w:t>of their position on the reserve list.</w:t>
      </w:r>
    </w:p>
    <w:p w14:paraId="2C101DBE"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0151D293"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sz w:val="24"/>
          <w:szCs w:val="24"/>
        </w:rPr>
        <w:t>How is the reserve list managed</w:t>
      </w:r>
      <w:r>
        <w:rPr>
          <w:rFonts w:ascii="TUOS Blake" w:eastAsia="TUOS Blake" w:hAnsi="TUOS Blake" w:cs="TUOS Blake"/>
          <w:b/>
          <w:color w:val="000000"/>
          <w:sz w:val="24"/>
          <w:szCs w:val="24"/>
        </w:rPr>
        <w:t>?</w:t>
      </w:r>
    </w:p>
    <w:p w14:paraId="3B080EFE"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b/>
          <w:sz w:val="24"/>
          <w:szCs w:val="24"/>
        </w:rPr>
      </w:pPr>
    </w:p>
    <w:p w14:paraId="3F340BF4"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We construct our reserve lists before applicants are likely to have received decisions on </w:t>
      </w:r>
      <w:proofErr w:type="gramStart"/>
      <w:r>
        <w:rPr>
          <w:rFonts w:ascii="TUOS Blake" w:eastAsia="TUOS Blake" w:hAnsi="TUOS Blake" w:cs="TUOS Blake"/>
          <w:color w:val="000000"/>
          <w:sz w:val="24"/>
          <w:szCs w:val="24"/>
        </w:rPr>
        <w:t>all of</w:t>
      </w:r>
      <w:proofErr w:type="gramEnd"/>
      <w:r>
        <w:rPr>
          <w:rFonts w:ascii="TUOS Blake" w:eastAsia="TUOS Blake" w:hAnsi="TUOS Blake" w:cs="TUOS Blake"/>
          <w:color w:val="000000"/>
          <w:sz w:val="24"/>
          <w:szCs w:val="24"/>
        </w:rPr>
        <w:t xml:space="preserve"> their UCAS applications.  UCAS regulations mean that a university must not approach a</w:t>
      </w:r>
      <w:r>
        <w:rPr>
          <w:rFonts w:ascii="TUOS Blake" w:eastAsia="TUOS Blake" w:hAnsi="TUOS Blake" w:cs="TUOS Blake"/>
          <w:color w:val="000000"/>
          <w:sz w:val="24"/>
          <w:szCs w:val="24"/>
        </w:rPr>
        <w:t xml:space="preserve">n applicant who is holding a firm or an insurance place at another institution (other than their own). This includes applicants who may be holding an offer for a course other than medicine.  </w:t>
      </w:r>
    </w:p>
    <w:p w14:paraId="4ABB613D"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118E3396"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Applicants who are on the reserve list but have an offer for an</w:t>
      </w:r>
      <w:r>
        <w:rPr>
          <w:rFonts w:ascii="TUOS Blake" w:eastAsia="TUOS Blake" w:hAnsi="TUOS Blake" w:cs="TUOS Blake"/>
          <w:color w:val="000000"/>
          <w:sz w:val="24"/>
          <w:szCs w:val="24"/>
        </w:rPr>
        <w:t xml:space="preserve">other medical school are welcome to telephone the Medical School on A </w:t>
      </w:r>
      <w:proofErr w:type="gramStart"/>
      <w:r>
        <w:rPr>
          <w:rFonts w:ascii="TUOS Blake" w:eastAsia="TUOS Blake" w:hAnsi="TUOS Blake" w:cs="TUOS Blake"/>
          <w:color w:val="000000"/>
          <w:sz w:val="24"/>
          <w:szCs w:val="24"/>
        </w:rPr>
        <w:t>Level results day</w:t>
      </w:r>
      <w:proofErr w:type="gramEnd"/>
      <w:r>
        <w:rPr>
          <w:rFonts w:ascii="TUOS Blake" w:eastAsia="TUOS Blake" w:hAnsi="TUOS Blake" w:cs="TUOS Blake"/>
          <w:color w:val="000000"/>
          <w:sz w:val="24"/>
          <w:szCs w:val="24"/>
        </w:rPr>
        <w:t xml:space="preserve"> (see below) and ask to be </w:t>
      </w:r>
      <w:r>
        <w:rPr>
          <w:rFonts w:ascii="TUOS Blake" w:eastAsia="TUOS Blake" w:hAnsi="TUOS Blake" w:cs="TUOS Blake"/>
          <w:sz w:val="24"/>
          <w:szCs w:val="24"/>
        </w:rPr>
        <w:t>considered from</w:t>
      </w:r>
      <w:r>
        <w:rPr>
          <w:rFonts w:ascii="TUOS Blake" w:eastAsia="TUOS Blake" w:hAnsi="TUOS Blake" w:cs="TUOS Blake"/>
          <w:color w:val="000000"/>
          <w:sz w:val="24"/>
          <w:szCs w:val="24"/>
        </w:rPr>
        <w:t xml:space="preserve"> the reserve list This does not guarantee that an offer of a place will be made.  </w:t>
      </w:r>
    </w:p>
    <w:p w14:paraId="175DAD7A"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sz w:val="24"/>
          <w:szCs w:val="24"/>
        </w:rPr>
      </w:pPr>
    </w:p>
    <w:p w14:paraId="7FD4ECB2"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sz w:val="24"/>
          <w:szCs w:val="24"/>
        </w:rPr>
      </w:pPr>
      <w:r>
        <w:rPr>
          <w:rFonts w:ascii="TUOS Blake" w:eastAsia="TUOS Blake" w:hAnsi="TUOS Blake" w:cs="TUOS Blake"/>
          <w:sz w:val="24"/>
          <w:szCs w:val="24"/>
        </w:rPr>
        <w:t>No decisions can be made on the reserve list prior to A-level results day.</w:t>
      </w:r>
    </w:p>
    <w:p w14:paraId="26895E87"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sz w:val="24"/>
          <w:szCs w:val="24"/>
        </w:rPr>
      </w:pPr>
    </w:p>
    <w:p w14:paraId="7EFC303D"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color w:val="000000"/>
          <w:sz w:val="24"/>
          <w:szCs w:val="24"/>
        </w:rPr>
        <w:t>What actions should applicants on the reserve list take?</w:t>
      </w:r>
    </w:p>
    <w:p w14:paraId="2BD39424"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b/>
          <w:sz w:val="24"/>
          <w:szCs w:val="24"/>
        </w:rPr>
      </w:pPr>
    </w:p>
    <w:p w14:paraId="6EE6E5D8"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Applicants need take no action on being notified that they have been placed on the reserve list if they wish to remain on it. Applicants who </w:t>
      </w:r>
      <w:r>
        <w:rPr>
          <w:rFonts w:ascii="TUOS Blake" w:eastAsia="TUOS Blake" w:hAnsi="TUOS Blake" w:cs="TUOS Blake"/>
          <w:b/>
          <w:color w:val="000000"/>
          <w:sz w:val="24"/>
          <w:szCs w:val="24"/>
        </w:rPr>
        <w:t>do not</w:t>
      </w:r>
      <w:r>
        <w:rPr>
          <w:rFonts w:ascii="TUOS Blake" w:eastAsia="TUOS Blake" w:hAnsi="TUOS Blake" w:cs="TUOS Blake"/>
          <w:color w:val="000000"/>
          <w:sz w:val="24"/>
          <w:szCs w:val="24"/>
        </w:rPr>
        <w:t xml:space="preserve"> wish to remain on the reserve list should let the Medical School know by emailing their decision to </w:t>
      </w:r>
      <w:hyperlink r:id="rId9">
        <w:r>
          <w:rPr>
            <w:rFonts w:ascii="TUOS Blake" w:eastAsia="TUOS Blake" w:hAnsi="TUOS Blake" w:cs="TUOS Blake"/>
            <w:color w:val="0563C1"/>
            <w:sz w:val="24"/>
            <w:szCs w:val="24"/>
            <w:u w:val="single"/>
          </w:rPr>
          <w:t>medadmissions@sheffield.ac.uk</w:t>
        </w:r>
      </w:hyperlink>
      <w:r>
        <w:rPr>
          <w:rFonts w:ascii="TUOS Blake" w:eastAsia="TUOS Blake" w:hAnsi="TUOS Blake" w:cs="TUOS Blake"/>
          <w:color w:val="000000"/>
          <w:sz w:val="24"/>
          <w:szCs w:val="24"/>
        </w:rPr>
        <w:t>, quoting their UCAS ID Number.</w:t>
      </w:r>
    </w:p>
    <w:p w14:paraId="2B0C7539"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17F9D8F6"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Applicants may be on more than one reserve list and have no obligation to inform medical schools of this.</w:t>
      </w:r>
    </w:p>
    <w:p w14:paraId="67051342"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48C0A62A"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Being on the reserve list is no guarant</w:t>
      </w:r>
      <w:r>
        <w:rPr>
          <w:rFonts w:ascii="TUOS Blake" w:eastAsia="TUOS Blake" w:hAnsi="TUOS Blake" w:cs="TUOS Blake"/>
          <w:color w:val="000000"/>
          <w:sz w:val="24"/>
          <w:szCs w:val="24"/>
        </w:rPr>
        <w:t>ee that an offer of a place will be made. Consequently, we recommend that applicants on the reserve list who receive an offer of a place to study medicine or another subject at another university should not allow their place on the reserve list to affect t</w:t>
      </w:r>
      <w:r>
        <w:rPr>
          <w:rFonts w:ascii="TUOS Blake" w:eastAsia="TUOS Blake" w:hAnsi="TUOS Blake" w:cs="TUOS Blake"/>
          <w:color w:val="000000"/>
          <w:sz w:val="24"/>
          <w:szCs w:val="24"/>
        </w:rPr>
        <w:t>heir decision on whether to accept or decline that offer.</w:t>
      </w:r>
    </w:p>
    <w:p w14:paraId="21B37546"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7CA6B400"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Applicants on the reserve list who receive a Change of Course Offer from The University of Sheffield may accept or decline this without affecting their place on the reserve list.</w:t>
      </w:r>
    </w:p>
    <w:p w14:paraId="22545F56"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19DA191F"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There is no guara</w:t>
      </w:r>
      <w:r>
        <w:rPr>
          <w:rFonts w:ascii="TUOS Blake" w:eastAsia="TUOS Blake" w:hAnsi="TUOS Blake" w:cs="TUOS Blake"/>
          <w:color w:val="000000"/>
          <w:sz w:val="24"/>
          <w:szCs w:val="24"/>
        </w:rPr>
        <w:t xml:space="preserve">ntee that we will have unfilled places available on A </w:t>
      </w:r>
      <w:proofErr w:type="gramStart"/>
      <w:r>
        <w:rPr>
          <w:rFonts w:ascii="TUOS Blake" w:eastAsia="TUOS Blake" w:hAnsi="TUOS Blake" w:cs="TUOS Blake"/>
          <w:color w:val="000000"/>
          <w:sz w:val="24"/>
          <w:szCs w:val="24"/>
        </w:rPr>
        <w:t>Level results day</w:t>
      </w:r>
      <w:proofErr w:type="gramEnd"/>
      <w:r>
        <w:rPr>
          <w:rFonts w:ascii="TUOS Blake" w:eastAsia="TUOS Blake" w:hAnsi="TUOS Blake" w:cs="TUOS Blake"/>
          <w:color w:val="000000"/>
          <w:sz w:val="24"/>
          <w:szCs w:val="24"/>
        </w:rPr>
        <w:t>.</w:t>
      </w:r>
      <w:r>
        <w:rPr>
          <w:rFonts w:ascii="TUOS Blake" w:eastAsia="TUOS Blake" w:hAnsi="TUOS Blake" w:cs="TUOS Blake"/>
          <w:sz w:val="24"/>
          <w:szCs w:val="24"/>
        </w:rPr>
        <w:t xml:space="preserve"> </w:t>
      </w:r>
      <w:r>
        <w:rPr>
          <w:rFonts w:ascii="TUOS Blake" w:eastAsia="TUOS Blake" w:hAnsi="TUOS Blake" w:cs="TUOS Blake"/>
          <w:color w:val="000000"/>
          <w:sz w:val="24"/>
          <w:szCs w:val="24"/>
        </w:rPr>
        <w:t xml:space="preserve">On A </w:t>
      </w:r>
      <w:proofErr w:type="gramStart"/>
      <w:r>
        <w:rPr>
          <w:rFonts w:ascii="TUOS Blake" w:eastAsia="TUOS Blake" w:hAnsi="TUOS Blake" w:cs="TUOS Blake"/>
          <w:color w:val="000000"/>
          <w:sz w:val="24"/>
          <w:szCs w:val="24"/>
        </w:rPr>
        <w:t>Level results day</w:t>
      </w:r>
      <w:proofErr w:type="gramEnd"/>
      <w:r>
        <w:rPr>
          <w:rFonts w:ascii="TUOS Blake" w:eastAsia="TUOS Blake" w:hAnsi="TUOS Blake" w:cs="TUOS Blake"/>
          <w:color w:val="000000"/>
          <w:sz w:val="24"/>
          <w:szCs w:val="24"/>
        </w:rPr>
        <w:t xml:space="preserve">, applicants who are on the reserve list who have met our minimum academic entry requirements are advised to contact the Medical School to find out whether there are any places available. </w:t>
      </w:r>
    </w:p>
    <w:p w14:paraId="5F027A8C"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 </w:t>
      </w:r>
    </w:p>
    <w:p w14:paraId="7D244737"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b/>
          <w:color w:val="000000"/>
          <w:sz w:val="24"/>
          <w:szCs w:val="24"/>
        </w:rPr>
      </w:pPr>
      <w:r>
        <w:rPr>
          <w:rFonts w:ascii="TUOS Blake" w:eastAsia="TUOS Blake" w:hAnsi="TUOS Blake" w:cs="TUOS Blake"/>
          <w:b/>
          <w:color w:val="000000"/>
          <w:sz w:val="24"/>
          <w:szCs w:val="24"/>
        </w:rPr>
        <w:lastRenderedPageBreak/>
        <w:t>How to contact the Medical School on A Leve</w:t>
      </w:r>
      <w:r>
        <w:rPr>
          <w:rFonts w:ascii="TUOS Blake" w:eastAsia="TUOS Blake" w:hAnsi="TUOS Blake" w:cs="TUOS Blake"/>
          <w:b/>
          <w:color w:val="000000"/>
          <w:sz w:val="24"/>
          <w:szCs w:val="24"/>
        </w:rPr>
        <w:t>l Results Day</w:t>
      </w:r>
    </w:p>
    <w:p w14:paraId="73CCFA92"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Applicants on the reserve list should contact the Medical School by telephoning 0114 222 5531 or 0114 222 5533 or 0114 222 5534.   Lines may be </w:t>
      </w:r>
      <w:proofErr w:type="gramStart"/>
      <w:r>
        <w:rPr>
          <w:rFonts w:ascii="TUOS Blake" w:eastAsia="TUOS Blake" w:hAnsi="TUOS Blake" w:cs="TUOS Blake"/>
          <w:color w:val="000000"/>
          <w:sz w:val="24"/>
          <w:szCs w:val="24"/>
        </w:rPr>
        <w:t>busy</w:t>
      </w:r>
      <w:proofErr w:type="gramEnd"/>
      <w:r>
        <w:rPr>
          <w:rFonts w:ascii="TUOS Blake" w:eastAsia="TUOS Blake" w:hAnsi="TUOS Blake" w:cs="TUOS Blake"/>
          <w:color w:val="000000"/>
          <w:sz w:val="24"/>
          <w:szCs w:val="24"/>
        </w:rPr>
        <w:t xml:space="preserve"> and you may need to telephone more than once before getting through.</w:t>
      </w:r>
    </w:p>
    <w:p w14:paraId="19B59AF8"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6706CD2B"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0AF9E9DA"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b/>
          <w:color w:val="000000"/>
          <w:sz w:val="24"/>
          <w:szCs w:val="24"/>
        </w:rPr>
        <w:t>Policy Approved:</w:t>
      </w:r>
      <w:r>
        <w:rPr>
          <w:rFonts w:ascii="TUOS Blake" w:eastAsia="TUOS Blake" w:hAnsi="TUOS Blake" w:cs="TUOS Blake"/>
          <w:b/>
          <w:color w:val="000000"/>
          <w:sz w:val="24"/>
          <w:szCs w:val="24"/>
        </w:rPr>
        <w:tab/>
      </w:r>
      <w:r>
        <w:rPr>
          <w:rFonts w:ascii="TUOS Blake" w:eastAsia="TUOS Blake" w:hAnsi="TUOS Blake" w:cs="TUOS Blake"/>
          <w:b/>
          <w:color w:val="000000"/>
          <w:sz w:val="24"/>
          <w:szCs w:val="24"/>
        </w:rPr>
        <w:tab/>
      </w:r>
      <w:r>
        <w:rPr>
          <w:rFonts w:ascii="TUOS Blake" w:eastAsia="TUOS Blake" w:hAnsi="TUOS Blake" w:cs="TUOS Blake"/>
          <w:sz w:val="24"/>
          <w:szCs w:val="24"/>
        </w:rPr>
        <w:t>07/0</w:t>
      </w:r>
      <w:r>
        <w:rPr>
          <w:rFonts w:ascii="TUOS Blake" w:eastAsia="TUOS Blake" w:hAnsi="TUOS Blake" w:cs="TUOS Blake"/>
          <w:sz w:val="24"/>
          <w:szCs w:val="24"/>
        </w:rPr>
        <w:t>9/2022</w:t>
      </w:r>
    </w:p>
    <w:p w14:paraId="308D1402" w14:textId="77777777" w:rsidR="005C5C68" w:rsidRDefault="005C5C68">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p>
    <w:p w14:paraId="2F4552F7" w14:textId="77777777" w:rsidR="005C5C68" w:rsidRDefault="000840E2">
      <w:pPr>
        <w:pBdr>
          <w:top w:val="nil"/>
          <w:left w:val="nil"/>
          <w:bottom w:val="nil"/>
          <w:right w:val="nil"/>
          <w:between w:val="nil"/>
        </w:pBdr>
        <w:spacing w:after="0" w:line="240" w:lineRule="auto"/>
        <w:jc w:val="both"/>
        <w:rPr>
          <w:rFonts w:ascii="TUOS Blake" w:eastAsia="TUOS Blake" w:hAnsi="TUOS Blake" w:cs="TUOS Blake"/>
          <w:color w:val="000000"/>
          <w:sz w:val="24"/>
          <w:szCs w:val="24"/>
        </w:rPr>
      </w:pPr>
      <w:r>
        <w:rPr>
          <w:rFonts w:ascii="TUOS Blake" w:eastAsia="TUOS Blake" w:hAnsi="TUOS Blake" w:cs="TUOS Blake"/>
          <w:b/>
          <w:color w:val="000000"/>
          <w:sz w:val="24"/>
          <w:szCs w:val="24"/>
        </w:rPr>
        <w:t>Date of next review:</w:t>
      </w:r>
      <w:r>
        <w:rPr>
          <w:rFonts w:ascii="TUOS Blake" w:eastAsia="TUOS Blake" w:hAnsi="TUOS Blake" w:cs="TUOS Blake"/>
          <w:color w:val="000000"/>
          <w:sz w:val="24"/>
          <w:szCs w:val="24"/>
        </w:rPr>
        <w:tab/>
      </w:r>
      <w:r>
        <w:rPr>
          <w:rFonts w:ascii="TUOS Blake" w:eastAsia="TUOS Blake" w:hAnsi="TUOS Blake" w:cs="TUOS Blake"/>
          <w:sz w:val="24"/>
          <w:szCs w:val="24"/>
        </w:rPr>
        <w:t>07/09/2024</w:t>
      </w:r>
    </w:p>
    <w:sectPr w:rsidR="005C5C68">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E386" w14:textId="77777777" w:rsidR="00000000" w:rsidRDefault="000840E2">
      <w:pPr>
        <w:spacing w:after="0" w:line="240" w:lineRule="auto"/>
      </w:pPr>
      <w:r>
        <w:separator/>
      </w:r>
    </w:p>
  </w:endnote>
  <w:endnote w:type="continuationSeparator" w:id="0">
    <w:p w14:paraId="24CFDBB9" w14:textId="77777777" w:rsidR="00000000" w:rsidRDefault="0008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UOS Blake">
    <w:panose1 w:val="020B0503040000020004"/>
    <w:charset w:val="00"/>
    <w:family w:val="swiss"/>
    <w:pitch w:val="variable"/>
    <w:sig w:usb0="8000002F" w:usb1="4000004A"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1E5E" w14:textId="77777777" w:rsidR="005C5C68" w:rsidRDefault="000840E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FE0DFA8" w14:textId="77777777" w:rsidR="005C5C68" w:rsidRDefault="005C5C6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E890" w14:textId="77777777" w:rsidR="00000000" w:rsidRDefault="000840E2">
      <w:pPr>
        <w:spacing w:after="0" w:line="240" w:lineRule="auto"/>
      </w:pPr>
      <w:r>
        <w:separator/>
      </w:r>
    </w:p>
  </w:footnote>
  <w:footnote w:type="continuationSeparator" w:id="0">
    <w:p w14:paraId="449BC5B7" w14:textId="77777777" w:rsidR="00000000" w:rsidRDefault="00084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982"/>
    <w:multiLevelType w:val="multilevel"/>
    <w:tmpl w:val="C9CE7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68"/>
    <w:rsid w:val="000840E2"/>
    <w:rsid w:val="005C5C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3EC"/>
  <w15:docId w15:val="{F60A9290-6D7D-4325-B6DA-97E36814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0789"/>
    <w:pPr>
      <w:ind w:left="720"/>
      <w:contextualSpacing/>
    </w:pPr>
  </w:style>
  <w:style w:type="character" w:styleId="Hyperlink">
    <w:name w:val="Hyperlink"/>
    <w:basedOn w:val="DefaultParagraphFont"/>
    <w:uiPriority w:val="99"/>
    <w:unhideWhenUsed/>
    <w:rsid w:val="00A66A70"/>
    <w:rPr>
      <w:color w:val="0563C1" w:themeColor="hyperlink"/>
      <w:u w:val="single"/>
    </w:rPr>
  </w:style>
  <w:style w:type="paragraph" w:styleId="NoSpacing">
    <w:name w:val="No Spacing"/>
    <w:uiPriority w:val="1"/>
    <w:qFormat/>
    <w:rsid w:val="00992977"/>
    <w:pPr>
      <w:spacing w:after="0" w:line="240" w:lineRule="auto"/>
    </w:pPr>
  </w:style>
  <w:style w:type="paragraph" w:styleId="Header">
    <w:name w:val="header"/>
    <w:basedOn w:val="Normal"/>
    <w:link w:val="HeaderChar"/>
    <w:uiPriority w:val="99"/>
    <w:unhideWhenUsed/>
    <w:rsid w:val="007F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4C0"/>
  </w:style>
  <w:style w:type="paragraph" w:styleId="Footer">
    <w:name w:val="footer"/>
    <w:basedOn w:val="Normal"/>
    <w:link w:val="FooterChar"/>
    <w:uiPriority w:val="99"/>
    <w:unhideWhenUsed/>
    <w:rsid w:val="007F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4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admissions@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h5dZT1yq//fMcOgny0TwnENKQ==">AMUW2mWMGvdXdVQT8TQravkzNrPNgkMgXyHjQ+bJO5ROQbu8XEnc1QnD/M3GPH+vrwGYzMknl6IQkSE9nq4B4mEw11GO80uK8dHfQMIncGHjxq0kWwnwO3Y=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Siobhan Marples</cp:lastModifiedBy>
  <cp:revision>2</cp:revision>
  <dcterms:created xsi:type="dcterms:W3CDTF">2022-10-18T12:28:00Z</dcterms:created>
  <dcterms:modified xsi:type="dcterms:W3CDTF">2022-10-18T12:28:00Z</dcterms:modified>
</cp:coreProperties>
</file>