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4F269" w14:textId="60DE067C" w:rsidR="002C5E92" w:rsidRDefault="002C5E92" w:rsidP="002C5E92">
      <w:pPr>
        <w:tabs>
          <w:tab w:val="left" w:leader="dot" w:pos="10440"/>
        </w:tabs>
        <w:jc w:val="center"/>
        <w:rPr>
          <w:rFonts w:ascii="Source Sans Pro" w:hAnsi="Source Sans Pro"/>
          <w:b/>
          <w:bCs/>
        </w:rPr>
      </w:pPr>
      <w:r w:rsidRPr="002C5E92">
        <w:rPr>
          <w:rFonts w:ascii="Source Sans Pro" w:hAnsi="Source Sans Pro"/>
          <w:b/>
          <w:bCs/>
        </w:rPr>
        <w:t>Recognition of EXPERIENTIAL Learning</w:t>
      </w:r>
      <w:r>
        <w:rPr>
          <w:rFonts w:ascii="Source Sans Pro" w:hAnsi="Source Sans Pro"/>
          <w:b/>
          <w:bCs/>
        </w:rPr>
        <w:t xml:space="preserve"> </w:t>
      </w:r>
    </w:p>
    <w:p w14:paraId="15FE7BFD" w14:textId="55D5B868" w:rsidR="002C5E92" w:rsidRPr="002C5E92" w:rsidRDefault="002C5E92" w:rsidP="002C5E92">
      <w:pPr>
        <w:tabs>
          <w:tab w:val="left" w:leader="dot" w:pos="10440"/>
        </w:tabs>
        <w:jc w:val="center"/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 xml:space="preserve">Health &amp; Clinical Research Delivery Guidance </w:t>
      </w:r>
    </w:p>
    <w:p w14:paraId="2FB12861" w14:textId="77777777" w:rsidR="002C5E92" w:rsidRDefault="002C5E92" w:rsidP="002C5E92">
      <w:pPr>
        <w:tabs>
          <w:tab w:val="left" w:leader="dot" w:pos="10440"/>
        </w:tabs>
        <w:jc w:val="center"/>
        <w:rPr>
          <w:rFonts w:ascii="Source Sans Pro" w:hAnsi="Source Sans Pro"/>
          <w:b/>
          <w:bCs/>
          <w:sz w:val="21"/>
          <w:szCs w:val="21"/>
        </w:rPr>
      </w:pPr>
    </w:p>
    <w:p w14:paraId="46E6257C" w14:textId="4E040342" w:rsidR="002C5E92" w:rsidRPr="002C5E92" w:rsidRDefault="002C5E92" w:rsidP="002C5E92">
      <w:pPr>
        <w:tabs>
          <w:tab w:val="left" w:leader="dot" w:pos="10440"/>
        </w:tabs>
        <w:jc w:val="center"/>
        <w:rPr>
          <w:rFonts w:ascii="Source Sans Pro" w:hAnsi="Source Sans Pro"/>
          <w:sz w:val="22"/>
          <w:szCs w:val="22"/>
        </w:rPr>
      </w:pPr>
      <w:r w:rsidRPr="002C5E92">
        <w:rPr>
          <w:rFonts w:ascii="Source Sans Pro" w:hAnsi="Source Sans Pro"/>
          <w:sz w:val="22"/>
          <w:szCs w:val="22"/>
        </w:rPr>
        <w:t xml:space="preserve">Please read through this guidance of what information needs to be included for Part D of the application for recognition of prior learning form.  In the Part D section of the form please add a statement to confirm all 4 sections as outlined below. You only need to complete Part D of the RPL form if you are applying for recognition of experiential learning, it is not required for recognition of academic study. </w:t>
      </w:r>
      <w:r>
        <w:rPr>
          <w:rFonts w:ascii="Source Sans Pro" w:hAnsi="Source Sans Pro"/>
          <w:sz w:val="22"/>
          <w:szCs w:val="22"/>
        </w:rPr>
        <w:t xml:space="preserve">If you have any questions about completing this </w:t>
      </w:r>
      <w:bookmarkStart w:id="0" w:name="_GoBack"/>
      <w:bookmarkEnd w:id="0"/>
      <w:r w:rsidR="0045709D">
        <w:rPr>
          <w:rFonts w:ascii="Source Sans Pro" w:hAnsi="Source Sans Pro"/>
          <w:sz w:val="22"/>
          <w:szCs w:val="22"/>
        </w:rPr>
        <w:t>form,</w:t>
      </w:r>
      <w:r>
        <w:rPr>
          <w:rFonts w:ascii="Source Sans Pro" w:hAnsi="Source Sans Pro"/>
          <w:sz w:val="22"/>
          <w:szCs w:val="22"/>
        </w:rPr>
        <w:t xml:space="preserve"> please</w:t>
      </w:r>
      <w:r w:rsidR="005265D0">
        <w:rPr>
          <w:rFonts w:ascii="Source Sans Pro" w:hAnsi="Source Sans Pro"/>
          <w:sz w:val="22"/>
          <w:szCs w:val="22"/>
        </w:rPr>
        <w:t xml:space="preserve"> email population-health-hcrd</w:t>
      </w:r>
      <w:r>
        <w:rPr>
          <w:rFonts w:ascii="Source Sans Pro" w:hAnsi="Source Sans Pro"/>
          <w:sz w:val="22"/>
          <w:szCs w:val="22"/>
        </w:rPr>
        <w:t>@sheffield.ac.uk</w:t>
      </w:r>
    </w:p>
    <w:p w14:paraId="2CF0B735" w14:textId="7254908A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</w:p>
    <w:p w14:paraId="4974EBBD" w14:textId="121E96CA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b/>
          <w:bCs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b/>
          <w:bCs/>
          <w:sz w:val="22"/>
          <w:szCs w:val="22"/>
        </w:rPr>
        <w:t>Section 1</w:t>
      </w:r>
    </w:p>
    <w:p w14:paraId="15F84E95" w14:textId="51732590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Please provide a statement to demonstrate your experience and explain your knowledge and understanding of the following:</w:t>
      </w:r>
    </w:p>
    <w:p w14:paraId="71EB6578" w14:textId="77777777" w:rsidR="002C5E92" w:rsidRPr="002C5E92" w:rsidRDefault="002C5E92" w:rsidP="002C5E92">
      <w:pPr>
        <w:numPr>
          <w:ilvl w:val="0"/>
          <w:numId w:val="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Working with / in the infrastructure and regulatory frameworks that enable and support clinical research.</w:t>
      </w:r>
    </w:p>
    <w:p w14:paraId="6EA0A766" w14:textId="77777777" w:rsidR="002C5E92" w:rsidRPr="002C5E92" w:rsidRDefault="002C5E92" w:rsidP="002C5E92">
      <w:pPr>
        <w:numPr>
          <w:ilvl w:val="0"/>
          <w:numId w:val="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Management of clinical research projects including translation of projects into practice.</w:t>
      </w:r>
    </w:p>
    <w:p w14:paraId="2442E92B" w14:textId="77777777" w:rsidR="002C5E92" w:rsidRPr="002C5E92" w:rsidRDefault="002C5E92" w:rsidP="002C5E92">
      <w:pPr>
        <w:numPr>
          <w:ilvl w:val="0"/>
          <w:numId w:val="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Data management, quality, integrity and analysis.</w:t>
      </w:r>
    </w:p>
    <w:p w14:paraId="35F7ECDD" w14:textId="77777777" w:rsidR="002C5E92" w:rsidRPr="002C5E92" w:rsidRDefault="002C5E92" w:rsidP="002C5E92">
      <w:pPr>
        <w:numPr>
          <w:ilvl w:val="0"/>
          <w:numId w:val="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Using ethical principles to develop and guide research.</w:t>
      </w:r>
    </w:p>
    <w:p w14:paraId="0346B6C0" w14:textId="77777777" w:rsidR="002C5E92" w:rsidRPr="002C5E92" w:rsidRDefault="002C5E92" w:rsidP="002C5E92">
      <w:pPr>
        <w:numPr>
          <w:ilvl w:val="0"/>
          <w:numId w:val="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Team working with colleagues in clinical research and with patients / participants in research, including upholding stakeholder rights in a project.</w:t>
      </w:r>
    </w:p>
    <w:p w14:paraId="168DFDFE" w14:textId="77777777" w:rsidR="002C5E92" w:rsidRPr="002C5E92" w:rsidRDefault="002C5E92" w:rsidP="002C5E92">
      <w:pPr>
        <w:numPr>
          <w:ilvl w:val="0"/>
          <w:numId w:val="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Critical appraisal of research protocols / methodologies used to design, develop and deliver clinical research to include continuous project improvement.</w:t>
      </w:r>
    </w:p>
    <w:p w14:paraId="3AD3D917" w14:textId="1EC8C082" w:rsidR="002C5E92" w:rsidRPr="002C5E92" w:rsidRDefault="002C5E92" w:rsidP="002C5E92">
      <w:pPr>
        <w:numPr>
          <w:ilvl w:val="0"/>
          <w:numId w:val="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Reflective / reflexive practice for self- and team-development.</w:t>
      </w:r>
    </w:p>
    <w:p w14:paraId="50E83DE6" w14:textId="77777777" w:rsidR="002C5E92" w:rsidRPr="002C5E92" w:rsidRDefault="002C5E92" w:rsidP="002C5E92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7DEA3AEC" w14:textId="738ECCF7" w:rsidR="002C5E92" w:rsidRPr="002C5E92" w:rsidRDefault="002C5E92" w:rsidP="002C5E92">
      <w:pPr>
        <w:rPr>
          <w:rFonts w:ascii="Source Sans Pro" w:eastAsia="Source Sans Pro" w:hAnsi="Source Sans Pro" w:cs="Source Sans Pro"/>
          <w:b/>
          <w:bCs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b/>
          <w:bCs/>
          <w:sz w:val="22"/>
          <w:szCs w:val="22"/>
        </w:rPr>
        <w:t>Section 2</w:t>
      </w:r>
    </w:p>
    <w:p w14:paraId="752E25D9" w14:textId="245C12A6" w:rsidR="002C5E92" w:rsidRPr="002C5E92" w:rsidRDefault="002C5E92" w:rsidP="002C5E92">
      <w:pPr>
        <w:rPr>
          <w:rFonts w:ascii="Source Sans Pro" w:hAnsi="Source Sans Pro"/>
          <w:sz w:val="22"/>
          <w:szCs w:val="22"/>
        </w:rPr>
      </w:pPr>
      <w:r w:rsidRPr="002C5E92">
        <w:rPr>
          <w:rFonts w:ascii="Source Sans Pro" w:hAnsi="Source Sans Pro"/>
          <w:sz w:val="22"/>
          <w:szCs w:val="22"/>
        </w:rPr>
        <w:t>Please demonstrate a thorough and in-depth understanding and learning in one key aspect of the categories listed in the previous question – e.g., Data management, Clinical trial development, Ethics etc. or a related area of expertise.</w:t>
      </w:r>
    </w:p>
    <w:p w14:paraId="64378E5B" w14:textId="77777777" w:rsidR="002C5E92" w:rsidRPr="002C5E92" w:rsidRDefault="002C5E92" w:rsidP="002C5E92">
      <w:pPr>
        <w:rPr>
          <w:rFonts w:ascii="Source Sans Pro" w:hAnsi="Source Sans Pro"/>
          <w:sz w:val="22"/>
          <w:szCs w:val="22"/>
        </w:rPr>
      </w:pPr>
    </w:p>
    <w:p w14:paraId="0B56C8F1" w14:textId="125826F8" w:rsidR="002C5E92" w:rsidRPr="002C5E92" w:rsidRDefault="002C5E92" w:rsidP="002C5E92">
      <w:pPr>
        <w:rPr>
          <w:rFonts w:ascii="Source Sans Pro" w:hAnsi="Source Sans Pro"/>
          <w:b/>
          <w:bCs/>
          <w:sz w:val="22"/>
          <w:szCs w:val="22"/>
        </w:rPr>
      </w:pPr>
      <w:r w:rsidRPr="002C5E92">
        <w:rPr>
          <w:rFonts w:ascii="Source Sans Pro" w:hAnsi="Source Sans Pro"/>
          <w:b/>
          <w:bCs/>
          <w:sz w:val="22"/>
          <w:szCs w:val="22"/>
        </w:rPr>
        <w:t>Section 3</w:t>
      </w:r>
    </w:p>
    <w:p w14:paraId="33B393FF" w14:textId="77777777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 xml:space="preserve">Please provide a statement to demonstrate your practical experience of the Capabilities in Practice 1 (CiP1) as part of the Postgraduate stage of the  </w:t>
      </w:r>
      <w:hyperlink r:id="rId5">
        <w:r w:rsidRPr="002C5E92">
          <w:rPr>
            <w:rFonts w:ascii="Source Sans Pro" w:eastAsia="Source Sans Pro" w:hAnsi="Source Sans Pro" w:cs="Source Sans Pro"/>
            <w:color w:val="0563C1"/>
            <w:sz w:val="22"/>
            <w:szCs w:val="22"/>
            <w:u w:val="single"/>
          </w:rPr>
          <w:t>NIHR-</w:t>
        </w:r>
        <w:proofErr w:type="spellStart"/>
        <w:r w:rsidRPr="002C5E92">
          <w:rPr>
            <w:rFonts w:ascii="Source Sans Pro" w:eastAsia="Source Sans Pro" w:hAnsi="Source Sans Pro" w:cs="Source Sans Pro"/>
            <w:color w:val="0563C1"/>
            <w:sz w:val="22"/>
            <w:szCs w:val="22"/>
            <w:u w:val="single"/>
          </w:rPr>
          <w:t>AoMRC</w:t>
        </w:r>
        <w:proofErr w:type="spellEnd"/>
        <w:r w:rsidRPr="002C5E92">
          <w:rPr>
            <w:rFonts w:ascii="Source Sans Pro" w:eastAsia="Source Sans Pro" w:hAnsi="Source Sans Pro" w:cs="Source Sans Pro"/>
            <w:color w:val="0563C1"/>
            <w:sz w:val="22"/>
            <w:szCs w:val="22"/>
            <w:u w:val="single"/>
          </w:rPr>
          <w:t xml:space="preserve"> Clinician Researcher Credentials Framework</w:t>
        </w:r>
      </w:hyperlink>
      <w:r w:rsidRPr="002C5E92">
        <w:rPr>
          <w:rFonts w:ascii="Source Sans Pro" w:eastAsia="Source Sans Pro" w:hAnsi="Source Sans Pro" w:cs="Source Sans Pro"/>
          <w:sz w:val="22"/>
          <w:szCs w:val="22"/>
        </w:rPr>
        <w:t xml:space="preserve">. </w:t>
      </w:r>
    </w:p>
    <w:p w14:paraId="0B415FA7" w14:textId="77777777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You must be able to demonstrate 100% of the following capabilities:</w:t>
      </w:r>
    </w:p>
    <w:p w14:paraId="65FF3E1E" w14:textId="77777777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  <w:u w:val="single"/>
        </w:rPr>
        <w:t>CiP1</w:t>
      </w:r>
      <w:r w:rsidRPr="002C5E92">
        <w:rPr>
          <w:rFonts w:ascii="Source Sans Pro" w:eastAsia="Source Sans Pro" w:hAnsi="Source Sans Pro" w:cs="Source Sans Pro"/>
          <w:sz w:val="22"/>
          <w:szCs w:val="22"/>
        </w:rPr>
        <w:t>: To develop an in-depth understanding of the clinical research ecosystem.</w:t>
      </w:r>
    </w:p>
    <w:p w14:paraId="0BFEE46F" w14:textId="77777777" w:rsidR="002C5E92" w:rsidRPr="002C5E92" w:rsidRDefault="002C5E92" w:rsidP="002C5E92">
      <w:pPr>
        <w:numPr>
          <w:ilvl w:val="0"/>
          <w:numId w:val="9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The importance, value, and diversity of clinical research in healthcare.  </w:t>
      </w:r>
    </w:p>
    <w:p w14:paraId="4C8E4081" w14:textId="77777777" w:rsidR="002C5E92" w:rsidRPr="002C5E92" w:rsidRDefault="002C5E92" w:rsidP="002C5E92">
      <w:pPr>
        <w:numPr>
          <w:ilvl w:val="0"/>
          <w:numId w:val="5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The importance and value of networked clinical research. </w:t>
      </w:r>
    </w:p>
    <w:p w14:paraId="084D67F6" w14:textId="77777777" w:rsidR="002C5E92" w:rsidRPr="002C5E92" w:rsidRDefault="002C5E92" w:rsidP="002C5E92">
      <w:pPr>
        <w:numPr>
          <w:ilvl w:val="0"/>
          <w:numId w:val="7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The culture and landscape of research.  </w:t>
      </w:r>
    </w:p>
    <w:p w14:paraId="1C9A0CB4" w14:textId="77777777" w:rsidR="002C5E92" w:rsidRPr="002C5E92" w:rsidRDefault="002C5E92" w:rsidP="002C5E92">
      <w:pPr>
        <w:numPr>
          <w:ilvl w:val="0"/>
          <w:numId w:val="10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How does clinical research work?  </w:t>
      </w:r>
    </w:p>
    <w:p w14:paraId="5CE6220A" w14:textId="77777777" w:rsidR="002C5E92" w:rsidRPr="002C5E92" w:rsidRDefault="002C5E92" w:rsidP="002C5E92">
      <w:pPr>
        <w:numPr>
          <w:ilvl w:val="0"/>
          <w:numId w:val="11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Who are the key personages in research (to include the roles and responsibilities of a sponsor, Chief, Principal and Sub- or Co- Investigator; Back up Physician; Blinded / Masked Physician or Assessor; the role of HRA / MHRA in approving studies, other regulatory agencies)? </w:t>
      </w:r>
    </w:p>
    <w:p w14:paraId="03B4D2DF" w14:textId="77777777" w:rsidR="002C5E92" w:rsidRPr="002C5E92" w:rsidRDefault="002C5E92" w:rsidP="002C5E92">
      <w:pPr>
        <w:numPr>
          <w:ilvl w:val="0"/>
          <w:numId w:val="2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Key teams who may be external to the core research team but are critical to the delivery of clinical research.  </w:t>
      </w:r>
    </w:p>
    <w:p w14:paraId="4B0A6471" w14:textId="77777777" w:rsidR="002C5E92" w:rsidRPr="002C5E92" w:rsidRDefault="002C5E92" w:rsidP="002C5E92">
      <w:pPr>
        <w:numPr>
          <w:ilvl w:val="0"/>
          <w:numId w:val="3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Research and Development departments (or their equivalent): how do they operate? How do they fit into the hospital structure?  </w:t>
      </w:r>
    </w:p>
    <w:p w14:paraId="68BC1C10" w14:textId="77777777" w:rsidR="002C5E92" w:rsidRPr="002C5E92" w:rsidRDefault="002C5E92" w:rsidP="002C5E92">
      <w:pPr>
        <w:numPr>
          <w:ilvl w:val="0"/>
          <w:numId w:val="6"/>
        </w:numPr>
        <w:rPr>
          <w:rFonts w:ascii="Source Sans Pro" w:eastAsia="Source Sans Pro" w:hAnsi="Source Sans Pro" w:cs="Source Sans Pro"/>
          <w:sz w:val="22"/>
          <w:szCs w:val="22"/>
        </w:rPr>
      </w:pPr>
      <w:proofErr w:type="gramStart"/>
      <w:r w:rsidRPr="002C5E92">
        <w:rPr>
          <w:rFonts w:ascii="Source Sans Pro" w:eastAsia="Source Sans Pro" w:hAnsi="Source Sans Pro" w:cs="Source Sans Pro"/>
          <w:sz w:val="22"/>
          <w:szCs w:val="22"/>
        </w:rPr>
        <w:lastRenderedPageBreak/>
        <w:t>Research Networks (e.g. CRNs, research networks of major charities, professional body research networks or equivalent research networks): what can the network support?</w:t>
      </w:r>
      <w:proofErr w:type="gramEnd"/>
      <w:r w:rsidRPr="002C5E92">
        <w:rPr>
          <w:rFonts w:ascii="Source Sans Pro" w:eastAsia="Source Sans Pro" w:hAnsi="Source Sans Pro" w:cs="Source Sans Pro"/>
          <w:sz w:val="22"/>
          <w:szCs w:val="22"/>
        </w:rPr>
        <w:t xml:space="preserve"> How do you navigate the system to secure the support you need?  </w:t>
      </w:r>
    </w:p>
    <w:p w14:paraId="138D89ED" w14:textId="77777777" w:rsidR="002C5E92" w:rsidRPr="002C5E92" w:rsidRDefault="002C5E92" w:rsidP="002C5E92">
      <w:pPr>
        <w:numPr>
          <w:ilvl w:val="0"/>
          <w:numId w:val="8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Public and patient engagement and involvement (PPIE) in research – how this influences the design and conduct of studies and prioritises research questions that need to be answered. </w:t>
      </w:r>
    </w:p>
    <w:p w14:paraId="37F10318" w14:textId="77777777" w:rsidR="002C5E92" w:rsidRPr="002C5E92" w:rsidRDefault="002C5E92" w:rsidP="002C5E92">
      <w:pPr>
        <w:numPr>
          <w:ilvl w:val="0"/>
          <w:numId w:val="4"/>
        </w:numPr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Study feasibility </w:t>
      </w:r>
    </w:p>
    <w:p w14:paraId="662EFD2D" w14:textId="77777777" w:rsidR="002C5E92" w:rsidRPr="002C5E92" w:rsidRDefault="002C5E92" w:rsidP="002C5E92">
      <w:pPr>
        <w:rPr>
          <w:rFonts w:ascii="Source Sans Pro" w:eastAsia="Source Sans Pro" w:hAnsi="Source Sans Pro" w:cs="Source Sans Pro"/>
          <w:sz w:val="22"/>
          <w:szCs w:val="22"/>
        </w:rPr>
      </w:pPr>
    </w:p>
    <w:p w14:paraId="0D1CAEC0" w14:textId="2821548F" w:rsidR="002C5E92" w:rsidRPr="002C5E92" w:rsidRDefault="002C5E92" w:rsidP="002C5E92">
      <w:pPr>
        <w:rPr>
          <w:rFonts w:ascii="Source Sans Pro" w:eastAsia="Source Sans Pro" w:hAnsi="Source Sans Pro" w:cs="Source Sans Pro"/>
          <w:b/>
          <w:bCs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b/>
          <w:bCs/>
          <w:sz w:val="22"/>
          <w:szCs w:val="22"/>
        </w:rPr>
        <w:t>Section 4</w:t>
      </w:r>
    </w:p>
    <w:p w14:paraId="05101106" w14:textId="77777777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 xml:space="preserve">Please provide a statement to demonstrate your practical experience of the following Capabilities in Practice 2 (CiP2) as part of the Postgraduate stage of the </w:t>
      </w:r>
      <w:hyperlink r:id="rId6">
        <w:r w:rsidRPr="002C5E92">
          <w:rPr>
            <w:rFonts w:ascii="Source Sans Pro" w:eastAsia="Source Sans Pro" w:hAnsi="Source Sans Pro" w:cs="Source Sans Pro"/>
            <w:color w:val="0563C1"/>
            <w:sz w:val="22"/>
            <w:szCs w:val="22"/>
            <w:u w:val="single"/>
          </w:rPr>
          <w:t>NIHR-</w:t>
        </w:r>
        <w:proofErr w:type="spellStart"/>
        <w:r w:rsidRPr="002C5E92">
          <w:rPr>
            <w:rFonts w:ascii="Source Sans Pro" w:eastAsia="Source Sans Pro" w:hAnsi="Source Sans Pro" w:cs="Source Sans Pro"/>
            <w:color w:val="0563C1"/>
            <w:sz w:val="22"/>
            <w:szCs w:val="22"/>
            <w:u w:val="single"/>
          </w:rPr>
          <w:t>AoMRC</w:t>
        </w:r>
        <w:proofErr w:type="spellEnd"/>
        <w:r w:rsidRPr="002C5E92">
          <w:rPr>
            <w:rFonts w:ascii="Source Sans Pro" w:eastAsia="Source Sans Pro" w:hAnsi="Source Sans Pro" w:cs="Source Sans Pro"/>
            <w:color w:val="0563C1"/>
            <w:sz w:val="22"/>
            <w:szCs w:val="22"/>
            <w:u w:val="single"/>
          </w:rPr>
          <w:t xml:space="preserve"> Clinician Researcher Credentials Framework</w:t>
        </w:r>
      </w:hyperlink>
      <w:r w:rsidRPr="002C5E92">
        <w:rPr>
          <w:rFonts w:ascii="Source Sans Pro" w:eastAsia="Source Sans Pro" w:hAnsi="Source Sans Pro" w:cs="Source Sans Pro"/>
          <w:sz w:val="22"/>
          <w:szCs w:val="22"/>
        </w:rPr>
        <w:t xml:space="preserve">. </w:t>
      </w:r>
    </w:p>
    <w:p w14:paraId="5469C65B" w14:textId="77777777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You do not need to have achieved all of CiP2, but must be able to demonstrate at least 60% of the following capabilities. What matters is that your PGDip supervisor can confidently entrust you to manage the steps involved in data collection within a networked clinical research study (under the supervision of a Principal Investigator):</w:t>
      </w:r>
      <w:r w:rsidRPr="002C5E92">
        <w:rPr>
          <w:rFonts w:ascii="Source Sans Pro" w:eastAsia="Source Sans Pro" w:hAnsi="Source Sans Pro" w:cs="Source Sans Pro"/>
          <w:sz w:val="22"/>
          <w:szCs w:val="22"/>
        </w:rPr>
        <w:br/>
      </w:r>
    </w:p>
    <w:p w14:paraId="78EB6D38" w14:textId="77777777" w:rsidR="002C5E92" w:rsidRPr="002C5E92" w:rsidRDefault="002C5E92" w:rsidP="002C5E92">
      <w:pPr>
        <w:spacing w:after="120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  <w:u w:val="single"/>
        </w:rPr>
        <w:t>CiP2</w:t>
      </w:r>
      <w:r w:rsidRPr="002C5E92">
        <w:rPr>
          <w:rFonts w:ascii="Source Sans Pro" w:eastAsia="Source Sans Pro" w:hAnsi="Source Sans Pro" w:cs="Source Sans Pro"/>
          <w:sz w:val="22"/>
          <w:szCs w:val="22"/>
        </w:rPr>
        <w:t>: To manage the steps involved in data collection within a networked clinical research study</w:t>
      </w:r>
    </w:p>
    <w:p w14:paraId="7AC9E737" w14:textId="77777777" w:rsidR="002C5E92" w:rsidRPr="002C5E92" w:rsidRDefault="002C5E92" w:rsidP="002C5E92">
      <w:pPr>
        <w:numPr>
          <w:ilvl w:val="0"/>
          <w:numId w:val="14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Checking it is appropriate for you to contribute to clinical research study.  </w:t>
      </w:r>
    </w:p>
    <w:p w14:paraId="2EB81C26" w14:textId="77777777" w:rsidR="002C5E92" w:rsidRPr="002C5E92" w:rsidRDefault="002C5E92" w:rsidP="002C5E92">
      <w:pPr>
        <w:numPr>
          <w:ilvl w:val="0"/>
          <w:numId w:val="16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Site initiation and selection.</w:t>
      </w:r>
    </w:p>
    <w:p w14:paraId="681C9852" w14:textId="77777777" w:rsidR="002C5E92" w:rsidRPr="002C5E92" w:rsidRDefault="002C5E92" w:rsidP="002C5E92">
      <w:pPr>
        <w:numPr>
          <w:ilvl w:val="0"/>
          <w:numId w:val="18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Recruitment strategy.</w:t>
      </w:r>
    </w:p>
    <w:p w14:paraId="2C0C7CAC" w14:textId="77777777" w:rsidR="002C5E92" w:rsidRPr="002C5E92" w:rsidRDefault="002C5E92" w:rsidP="002C5E92">
      <w:pPr>
        <w:numPr>
          <w:ilvl w:val="0"/>
          <w:numId w:val="19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Sampling (people, activities, records, time periods, etc) for this networked clinical research study.</w:t>
      </w:r>
    </w:p>
    <w:p w14:paraId="7617A820" w14:textId="77777777" w:rsidR="002C5E92" w:rsidRPr="002C5E92" w:rsidRDefault="002C5E92" w:rsidP="002C5E92">
      <w:pPr>
        <w:numPr>
          <w:ilvl w:val="0"/>
          <w:numId w:val="12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Screening participants for studies.  </w:t>
      </w:r>
    </w:p>
    <w:p w14:paraId="0499C512" w14:textId="77777777" w:rsidR="002C5E92" w:rsidRPr="002C5E92" w:rsidRDefault="002C5E92" w:rsidP="002C5E92">
      <w:pPr>
        <w:numPr>
          <w:ilvl w:val="0"/>
          <w:numId w:val="13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Recruiting participants.  </w:t>
      </w:r>
    </w:p>
    <w:p w14:paraId="1A29F751" w14:textId="77777777" w:rsidR="002C5E92" w:rsidRPr="002C5E92" w:rsidRDefault="002C5E92" w:rsidP="002C5E92">
      <w:pPr>
        <w:numPr>
          <w:ilvl w:val="0"/>
          <w:numId w:val="15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Informed consent process, including receiving consent in studies that include participants that lack capacity and managing consent for online studies. </w:t>
      </w:r>
    </w:p>
    <w:p w14:paraId="5701A59B" w14:textId="77777777" w:rsidR="002C5E92" w:rsidRPr="002C5E92" w:rsidRDefault="002C5E92" w:rsidP="002C5E92">
      <w:pPr>
        <w:numPr>
          <w:ilvl w:val="0"/>
          <w:numId w:val="15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Taking patients through pathways. </w:t>
      </w:r>
    </w:p>
    <w:p w14:paraId="753B1A93" w14:textId="77777777" w:rsidR="002C5E92" w:rsidRPr="002C5E92" w:rsidRDefault="002C5E92" w:rsidP="002C5E92">
      <w:pPr>
        <w:numPr>
          <w:ilvl w:val="0"/>
          <w:numId w:val="17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Taking participants through the various study milestones.  </w:t>
      </w:r>
    </w:p>
    <w:p w14:paraId="77776F7C" w14:textId="77777777" w:rsidR="002C5E92" w:rsidRPr="002C5E92" w:rsidRDefault="002C5E92" w:rsidP="002C5E92">
      <w:pPr>
        <w:numPr>
          <w:ilvl w:val="0"/>
          <w:numId w:val="20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Trial Treatments, where applicable (to include preventative treatments, surgery, radiotherapy, and other interventions).  </w:t>
      </w:r>
    </w:p>
    <w:p w14:paraId="3BFCF271" w14:textId="77777777" w:rsidR="002C5E92" w:rsidRPr="002C5E92" w:rsidRDefault="002C5E92" w:rsidP="002C5E92">
      <w:pPr>
        <w:numPr>
          <w:ilvl w:val="0"/>
          <w:numId w:val="21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Recording data and checking for accuracy.  </w:t>
      </w:r>
    </w:p>
    <w:p w14:paraId="71ED9F68" w14:textId="77777777" w:rsidR="002C5E92" w:rsidRPr="002C5E92" w:rsidRDefault="002C5E92" w:rsidP="002C5E92">
      <w:pPr>
        <w:numPr>
          <w:ilvl w:val="0"/>
          <w:numId w:val="22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Research Specific Audits and monitoring. </w:t>
      </w:r>
    </w:p>
    <w:p w14:paraId="349C44EC" w14:textId="77777777" w:rsidR="002C5E92" w:rsidRPr="002C5E92" w:rsidRDefault="002C5E92" w:rsidP="002C5E92">
      <w:pPr>
        <w:numPr>
          <w:ilvl w:val="0"/>
          <w:numId w:val="23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Safety reporting (initial and follow up). </w:t>
      </w:r>
    </w:p>
    <w:p w14:paraId="6E2E661B" w14:textId="7C8C7CCA" w:rsidR="002C5E92" w:rsidRPr="002C5E92" w:rsidRDefault="002C5E92" w:rsidP="002C5E92">
      <w:pPr>
        <w:numPr>
          <w:ilvl w:val="0"/>
          <w:numId w:val="23"/>
        </w:numPr>
        <w:ind w:left="714" w:hanging="357"/>
        <w:rPr>
          <w:rFonts w:ascii="Source Sans Pro" w:eastAsia="Source Sans Pro" w:hAnsi="Source Sans Pro" w:cs="Source Sans Pro"/>
          <w:sz w:val="22"/>
          <w:szCs w:val="22"/>
        </w:rPr>
      </w:pPr>
      <w:r w:rsidRPr="002C5E92">
        <w:rPr>
          <w:rFonts w:ascii="Source Sans Pro" w:eastAsia="Source Sans Pro" w:hAnsi="Source Sans Pro" w:cs="Source Sans Pro"/>
          <w:sz w:val="22"/>
          <w:szCs w:val="22"/>
        </w:rPr>
        <w:t>Closing a study, and the Principal Investigator’s role within that part of the process. </w:t>
      </w:r>
      <w:r w:rsidRPr="002C5E92">
        <w:rPr>
          <w:rFonts w:ascii="Source Sans Pro" w:eastAsia="Source Sans Pro" w:hAnsi="Source Sans Pro" w:cs="Source Sans Pro"/>
          <w:sz w:val="22"/>
          <w:szCs w:val="22"/>
        </w:rPr>
        <w:br/>
      </w:r>
    </w:p>
    <w:sectPr w:rsidR="002C5E92" w:rsidRPr="002C5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9BF"/>
    <w:multiLevelType w:val="multilevel"/>
    <w:tmpl w:val="79787BD8"/>
    <w:lvl w:ilvl="0">
      <w:start w:val="1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BC6622C"/>
    <w:multiLevelType w:val="multilevel"/>
    <w:tmpl w:val="1C623BC2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E68558B"/>
    <w:multiLevelType w:val="multilevel"/>
    <w:tmpl w:val="E4287290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EEA5054"/>
    <w:multiLevelType w:val="multilevel"/>
    <w:tmpl w:val="FDBA7520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22640D40"/>
    <w:multiLevelType w:val="multilevel"/>
    <w:tmpl w:val="0AAE0EF6"/>
    <w:lvl w:ilvl="0">
      <w:start w:val="10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229A1A0F"/>
    <w:multiLevelType w:val="multilevel"/>
    <w:tmpl w:val="C5BC3CF6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6" w15:restartNumberingAfterBreak="0">
    <w:nsid w:val="2AAD5F40"/>
    <w:multiLevelType w:val="multilevel"/>
    <w:tmpl w:val="CFA6C9D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2D060259"/>
    <w:multiLevelType w:val="multilevel"/>
    <w:tmpl w:val="78C24090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2E1C1E15"/>
    <w:multiLevelType w:val="multilevel"/>
    <w:tmpl w:val="612C68EE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300E3A37"/>
    <w:multiLevelType w:val="multilevel"/>
    <w:tmpl w:val="FC4EF314"/>
    <w:lvl w:ilvl="0">
      <w:start w:val="7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314026BA"/>
    <w:multiLevelType w:val="multilevel"/>
    <w:tmpl w:val="AD66D57A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333C50CB"/>
    <w:multiLevelType w:val="multilevel"/>
    <w:tmpl w:val="731EE1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33D940C3"/>
    <w:multiLevelType w:val="multilevel"/>
    <w:tmpl w:val="63C4C940"/>
    <w:lvl w:ilvl="0">
      <w:start w:val="1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36CC7388"/>
    <w:multiLevelType w:val="multilevel"/>
    <w:tmpl w:val="09F2026C"/>
    <w:lvl w:ilvl="0">
      <w:start w:val="7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38F1381D"/>
    <w:multiLevelType w:val="multilevel"/>
    <w:tmpl w:val="F3B892BA"/>
    <w:lvl w:ilvl="0">
      <w:start w:val="10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3B921723"/>
    <w:multiLevelType w:val="multilevel"/>
    <w:tmpl w:val="9FACFE9E"/>
    <w:lvl w:ilvl="0">
      <w:start w:val="1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41551D08"/>
    <w:multiLevelType w:val="multilevel"/>
    <w:tmpl w:val="E3283956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48193377"/>
    <w:multiLevelType w:val="multilevel"/>
    <w:tmpl w:val="31863572"/>
    <w:lvl w:ilvl="0">
      <w:start w:val="8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8" w15:restartNumberingAfterBreak="0">
    <w:nsid w:val="483448D9"/>
    <w:multiLevelType w:val="multilevel"/>
    <w:tmpl w:val="FA8695C0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52721B17"/>
    <w:multiLevelType w:val="multilevel"/>
    <w:tmpl w:val="FCE2FBC4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5A5D6DB8"/>
    <w:multiLevelType w:val="multilevel"/>
    <w:tmpl w:val="1134451A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5ECC023A"/>
    <w:multiLevelType w:val="multilevel"/>
    <w:tmpl w:val="3F88A5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6E0C069D"/>
    <w:multiLevelType w:val="multilevel"/>
    <w:tmpl w:val="ED7C53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14"/>
  </w:num>
  <w:num w:numId="5">
    <w:abstractNumId w:val="6"/>
  </w:num>
  <w:num w:numId="6">
    <w:abstractNumId w:val="17"/>
  </w:num>
  <w:num w:numId="7">
    <w:abstractNumId w:val="19"/>
  </w:num>
  <w:num w:numId="8">
    <w:abstractNumId w:val="3"/>
  </w:num>
  <w:num w:numId="9">
    <w:abstractNumId w:val="21"/>
  </w:num>
  <w:num w:numId="10">
    <w:abstractNumId w:val="18"/>
  </w:num>
  <w:num w:numId="11">
    <w:abstractNumId w:val="7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  <w:num w:numId="16">
    <w:abstractNumId w:val="5"/>
  </w:num>
  <w:num w:numId="17">
    <w:abstractNumId w:val="16"/>
  </w:num>
  <w:num w:numId="18">
    <w:abstractNumId w:val="10"/>
  </w:num>
  <w:num w:numId="19">
    <w:abstractNumId w:val="20"/>
  </w:num>
  <w:num w:numId="20">
    <w:abstractNumId w:val="4"/>
  </w:num>
  <w:num w:numId="21">
    <w:abstractNumId w:val="12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92"/>
    <w:rsid w:val="002C5E92"/>
    <w:rsid w:val="0045709D"/>
    <w:rsid w:val="0052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B3D51"/>
  <w15:chartTrackingRefBased/>
  <w15:docId w15:val="{24A52C83-1BC0-454B-8440-B42FE067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9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nihr.ac.uk/crcredentials/rpe-module-supervisors" TargetMode="External"/><Relationship Id="rId5" Type="http://schemas.openxmlformats.org/officeDocument/2006/relationships/hyperlink" Target="https://sites.google.com/nihr.ac.uk/crcredentials/rpe-module-supervis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Allanah Millsom</dc:creator>
  <cp:keywords/>
  <dc:description/>
  <cp:lastModifiedBy>Sian Williams</cp:lastModifiedBy>
  <cp:revision>3</cp:revision>
  <dcterms:created xsi:type="dcterms:W3CDTF">2025-04-15T14:57:00Z</dcterms:created>
  <dcterms:modified xsi:type="dcterms:W3CDTF">2025-04-15T14:58:00Z</dcterms:modified>
</cp:coreProperties>
</file>